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1E" w:rsidRDefault="0038261E">
      <w:pPr>
        <w:rPr>
          <w:noProof/>
        </w:rPr>
      </w:pPr>
    </w:p>
    <w:p w:rsidR="0038261E" w:rsidRDefault="0038261E">
      <w:pPr>
        <w:rPr>
          <w:noProof/>
        </w:rPr>
      </w:pPr>
    </w:p>
    <w:p w:rsidR="00C62F93" w:rsidRDefault="00374B62">
      <w:pPr>
        <w:rPr>
          <w:noProof/>
        </w:rPr>
      </w:pPr>
      <w:r w:rsidRPr="00374B62">
        <w:rPr>
          <w:noProof/>
          <w:sz w:val="16"/>
          <w:szCs w:val="16"/>
        </w:rPr>
        <w:pict>
          <v:shapetype id="_x0000_t202" coordsize="21600,21600" o:spt="202" path="m,l,21600r21600,l21600,xe">
            <v:stroke joinstyle="miter"/>
            <v:path gradientshapeok="t" o:connecttype="rect"/>
          </v:shapetype>
          <v:shape id="_x0000_s1028" type="#_x0000_t202" style="position:absolute;margin-left:319.05pt;margin-top:6pt;width:143.8pt;height:54pt;z-index:251656704" stroked="f">
            <v:textbox style="mso-next-textbox:#_x0000_s1028">
              <w:txbxContent>
                <w:p w:rsidR="00DE32D4" w:rsidRDefault="00DE32D4"/>
                <w:p w:rsidR="00DE32D4" w:rsidRDefault="00DE32D4"/>
              </w:txbxContent>
            </v:textbox>
          </v:shape>
        </w:pict>
      </w:r>
    </w:p>
    <w:p w:rsidR="002D59B5" w:rsidRDefault="002D59B5">
      <w:pPr>
        <w:rPr>
          <w:noProof/>
        </w:rPr>
      </w:pPr>
      <w:r>
        <w:rPr>
          <w:noProof/>
        </w:rPr>
        <w:pict>
          <v:shape id="_x0000_s1031" type="#_x0000_t202" style="position:absolute;margin-left:-.6pt;margin-top:4.5pt;width:189.6pt;height:60.6pt;z-index:251658240" strokecolor="#1f497d [3215]">
            <v:textbox>
              <w:txbxContent>
                <w:p w:rsidR="002D59B5" w:rsidRDefault="002D59B5">
                  <w:pPr>
                    <w:rPr>
                      <w:rFonts w:ascii="Segoe Print" w:hAnsi="Segoe Print"/>
                      <w:sz w:val="32"/>
                      <w:szCs w:val="32"/>
                    </w:rPr>
                  </w:pPr>
                  <w:proofErr w:type="gramStart"/>
                  <w:r>
                    <w:rPr>
                      <w:rFonts w:ascii="Segoe Print" w:hAnsi="Segoe Print"/>
                      <w:sz w:val="32"/>
                      <w:szCs w:val="32"/>
                    </w:rPr>
                    <w:t>Your</w:t>
                  </w:r>
                  <w:proofErr w:type="gramEnd"/>
                  <w:r>
                    <w:rPr>
                      <w:rFonts w:ascii="Segoe Print" w:hAnsi="Segoe Print"/>
                      <w:sz w:val="32"/>
                      <w:szCs w:val="32"/>
                    </w:rPr>
                    <w:t xml:space="preserve"> Logo</w:t>
                  </w:r>
                </w:p>
                <w:p w:rsidR="002D59B5" w:rsidRPr="002D59B5" w:rsidRDefault="002D59B5">
                  <w:pPr>
                    <w:rPr>
                      <w:rFonts w:ascii="Segoe Print" w:hAnsi="Segoe Print"/>
                      <w:sz w:val="32"/>
                      <w:szCs w:val="32"/>
                    </w:rPr>
                  </w:pPr>
                  <w:r>
                    <w:rPr>
                      <w:rFonts w:ascii="Segoe Print" w:hAnsi="Segoe Print"/>
                      <w:sz w:val="32"/>
                      <w:szCs w:val="32"/>
                    </w:rPr>
                    <w:tab/>
                  </w:r>
                  <w:r>
                    <w:rPr>
                      <w:rFonts w:ascii="Segoe Print" w:hAnsi="Segoe Print"/>
                      <w:sz w:val="32"/>
                      <w:szCs w:val="32"/>
                    </w:rPr>
                    <w:tab/>
                    <w:t>HERE</w:t>
                  </w:r>
                </w:p>
              </w:txbxContent>
            </v:textbox>
          </v:shape>
        </w:pict>
      </w:r>
    </w:p>
    <w:p w:rsidR="002D59B5" w:rsidRDefault="002D59B5">
      <w:pPr>
        <w:rPr>
          <w:noProof/>
        </w:rPr>
      </w:pPr>
    </w:p>
    <w:p w:rsidR="002D59B5" w:rsidRDefault="002D59B5">
      <w:pPr>
        <w:rPr>
          <w:noProof/>
        </w:rPr>
      </w:pPr>
    </w:p>
    <w:p w:rsidR="00672304" w:rsidRDefault="00672304" w:rsidP="00C62F93">
      <w:pPr>
        <w:jc w:val="right"/>
        <w:rPr>
          <w:sz w:val="16"/>
          <w:szCs w:val="16"/>
        </w:rPr>
      </w:pPr>
    </w:p>
    <w:p w:rsidR="00672304" w:rsidRDefault="00672304" w:rsidP="00C62F93">
      <w:pPr>
        <w:jc w:val="right"/>
        <w:rPr>
          <w:sz w:val="16"/>
          <w:szCs w:val="16"/>
        </w:rPr>
      </w:pPr>
    </w:p>
    <w:p w:rsidR="00672304" w:rsidRDefault="00672304" w:rsidP="00C62F93">
      <w:pPr>
        <w:jc w:val="right"/>
        <w:rPr>
          <w:sz w:val="16"/>
          <w:szCs w:val="16"/>
        </w:rPr>
      </w:pPr>
    </w:p>
    <w:p w:rsidR="00672304" w:rsidRDefault="00672304" w:rsidP="00C62F93">
      <w:pPr>
        <w:jc w:val="right"/>
        <w:rPr>
          <w:sz w:val="16"/>
          <w:szCs w:val="16"/>
        </w:rPr>
      </w:pPr>
    </w:p>
    <w:p w:rsidR="00071A72" w:rsidRDefault="004B5578" w:rsidP="00DC3EFB">
      <w:pPr>
        <w:rPr>
          <w:noProof/>
          <w:sz w:val="24"/>
        </w:rPr>
      </w:pPr>
      <w:r>
        <w:rPr>
          <w:noProof/>
          <w:sz w:val="24"/>
        </w:rPr>
        <w:t>Fecha</w:t>
      </w:r>
      <w:r w:rsidR="00DC3EFB">
        <w:rPr>
          <w:noProof/>
          <w:sz w:val="24"/>
        </w:rPr>
        <w:t>:</w:t>
      </w:r>
    </w:p>
    <w:p w:rsidR="00DC3EFB" w:rsidRDefault="00DC3EFB" w:rsidP="00DC3EFB">
      <w:pPr>
        <w:rPr>
          <w:noProof/>
          <w:sz w:val="24"/>
        </w:rPr>
      </w:pPr>
    </w:p>
    <w:p w:rsidR="00DC3EFB" w:rsidRPr="004B5578" w:rsidRDefault="00DC3EFB" w:rsidP="00DC3EFB">
      <w:pPr>
        <w:rPr>
          <w:noProof/>
          <w:sz w:val="24"/>
          <w:lang w:val="es-ES_tradnl"/>
        </w:rPr>
      </w:pPr>
      <w:r w:rsidRPr="004B5578">
        <w:rPr>
          <w:noProof/>
          <w:sz w:val="24"/>
          <w:lang w:val="es-ES_tradnl"/>
        </w:rPr>
        <w:t>*</w:t>
      </w:r>
    </w:p>
    <w:p w:rsidR="00DC3EFB" w:rsidRPr="004B5578" w:rsidRDefault="00DC3EFB" w:rsidP="00DC3EFB">
      <w:pPr>
        <w:rPr>
          <w:noProof/>
          <w:sz w:val="24"/>
          <w:lang w:val="es-ES_tradnl"/>
        </w:rPr>
      </w:pPr>
      <w:r w:rsidRPr="004B5578">
        <w:rPr>
          <w:noProof/>
          <w:sz w:val="24"/>
          <w:lang w:val="es-ES_tradnl"/>
        </w:rPr>
        <w:t>*</w:t>
      </w:r>
    </w:p>
    <w:p w:rsidR="00DC3EFB" w:rsidRPr="004B5578" w:rsidRDefault="00DC3EFB" w:rsidP="00DC3EFB">
      <w:pPr>
        <w:rPr>
          <w:noProof/>
          <w:sz w:val="24"/>
          <w:lang w:val="es-ES_tradnl"/>
        </w:rPr>
      </w:pPr>
      <w:r w:rsidRPr="004B5578">
        <w:rPr>
          <w:noProof/>
          <w:sz w:val="24"/>
          <w:lang w:val="es-ES_tradnl"/>
        </w:rPr>
        <w:t>*</w:t>
      </w:r>
    </w:p>
    <w:p w:rsidR="00B40C1E" w:rsidRPr="004B5578" w:rsidRDefault="00B40C1E" w:rsidP="00DC3EFB">
      <w:pPr>
        <w:rPr>
          <w:noProof/>
          <w:sz w:val="24"/>
          <w:lang w:val="es-ES_tradnl"/>
        </w:rPr>
      </w:pPr>
    </w:p>
    <w:p w:rsidR="00DC3EFB" w:rsidRPr="00F52981" w:rsidRDefault="00F52981" w:rsidP="00DC3EFB">
      <w:pPr>
        <w:rPr>
          <w:noProof/>
          <w:sz w:val="24"/>
          <w:lang w:val="es-ES_tradnl"/>
        </w:rPr>
      </w:pPr>
      <w:r w:rsidRPr="00F52981">
        <w:rPr>
          <w:noProof/>
          <w:sz w:val="24"/>
          <w:lang w:val="es-ES_tradnl"/>
        </w:rPr>
        <w:t>Asunto</w:t>
      </w:r>
      <w:r w:rsidR="00DC3EFB" w:rsidRPr="00F52981">
        <w:rPr>
          <w:noProof/>
          <w:sz w:val="24"/>
          <w:lang w:val="es-ES_tradnl"/>
        </w:rPr>
        <w:t xml:space="preserve">:   </w:t>
      </w:r>
      <w:r w:rsidRPr="00F52981">
        <w:rPr>
          <w:noProof/>
          <w:sz w:val="24"/>
          <w:lang w:val="es-ES_tradnl"/>
        </w:rPr>
        <w:t xml:space="preserve">Incumplimiento de la Política de No Fumar </w:t>
      </w:r>
      <w:r w:rsidR="005C3791">
        <w:rPr>
          <w:noProof/>
          <w:sz w:val="24"/>
          <w:lang w:val="es-ES_tradnl"/>
        </w:rPr>
        <w:t>de su</w:t>
      </w:r>
      <w:r w:rsidRPr="00F52981">
        <w:rPr>
          <w:noProof/>
          <w:sz w:val="24"/>
          <w:lang w:val="es-ES_tradnl"/>
        </w:rPr>
        <w:t xml:space="preserve"> </w:t>
      </w:r>
      <w:r w:rsidR="00B40C1E">
        <w:rPr>
          <w:noProof/>
          <w:sz w:val="24"/>
          <w:lang w:val="es-ES_tradnl"/>
        </w:rPr>
        <w:t>C</w:t>
      </w:r>
      <w:r w:rsidRPr="00F52981">
        <w:rPr>
          <w:noProof/>
          <w:sz w:val="24"/>
          <w:lang w:val="es-ES_tradnl"/>
        </w:rPr>
        <w:t xml:space="preserve">ontrato de </w:t>
      </w:r>
      <w:r w:rsidR="00B40C1E">
        <w:rPr>
          <w:noProof/>
          <w:sz w:val="24"/>
          <w:lang w:val="es-ES_tradnl"/>
        </w:rPr>
        <w:t>A</w:t>
      </w:r>
      <w:r w:rsidRPr="00F52981">
        <w:rPr>
          <w:noProof/>
          <w:sz w:val="24"/>
          <w:lang w:val="es-ES_tradnl"/>
        </w:rPr>
        <w:t>lquiler</w:t>
      </w:r>
      <w:r w:rsidR="009E502E">
        <w:rPr>
          <w:noProof/>
          <w:sz w:val="24"/>
          <w:lang w:val="es-ES_tradnl"/>
        </w:rPr>
        <w:t xml:space="preserve"> -</w:t>
      </w:r>
      <w:r w:rsidRPr="00F52981">
        <w:rPr>
          <w:noProof/>
          <w:sz w:val="24"/>
          <w:lang w:val="es-ES_tradnl"/>
        </w:rPr>
        <w:t xml:space="preserve"> </w:t>
      </w:r>
      <w:r>
        <w:rPr>
          <w:noProof/>
          <w:sz w:val="24"/>
          <w:lang w:val="es-ES_tradnl"/>
        </w:rPr>
        <w:t>1</w:t>
      </w:r>
      <w:r w:rsidRPr="00B40C1E">
        <w:rPr>
          <w:noProof/>
          <w:sz w:val="24"/>
          <w:vertAlign w:val="superscript"/>
          <w:lang w:val="es-ES_tradnl"/>
        </w:rPr>
        <w:t>er</w:t>
      </w:r>
      <w:r w:rsidR="00B40C1E">
        <w:rPr>
          <w:noProof/>
          <w:sz w:val="24"/>
          <w:vertAlign w:val="superscript"/>
          <w:lang w:val="es-ES_tradnl"/>
        </w:rPr>
        <w:t>.</w:t>
      </w:r>
      <w:r>
        <w:rPr>
          <w:noProof/>
          <w:sz w:val="24"/>
          <w:lang w:val="es-ES_tradnl"/>
        </w:rPr>
        <w:t xml:space="preserve"> </w:t>
      </w:r>
      <w:r w:rsidR="00B40C1E">
        <w:rPr>
          <w:noProof/>
          <w:sz w:val="24"/>
          <w:lang w:val="es-ES_tradnl"/>
        </w:rPr>
        <w:t>A</w:t>
      </w:r>
      <w:r>
        <w:rPr>
          <w:noProof/>
          <w:sz w:val="24"/>
          <w:lang w:val="es-ES_tradnl"/>
        </w:rPr>
        <w:t>viso</w:t>
      </w:r>
    </w:p>
    <w:p w:rsidR="00DC3EFB" w:rsidRPr="00F52981" w:rsidRDefault="00DC3EFB" w:rsidP="00DC3EFB">
      <w:pPr>
        <w:rPr>
          <w:noProof/>
          <w:sz w:val="24"/>
          <w:lang w:val="es-ES_tradnl"/>
        </w:rPr>
      </w:pPr>
    </w:p>
    <w:p w:rsidR="00DC3EFB" w:rsidRPr="009E502E" w:rsidRDefault="00F52981" w:rsidP="00DC3EFB">
      <w:pPr>
        <w:rPr>
          <w:noProof/>
          <w:sz w:val="24"/>
          <w:lang w:val="es-ES_tradnl"/>
        </w:rPr>
      </w:pPr>
      <w:r w:rsidRPr="009E502E">
        <w:rPr>
          <w:noProof/>
          <w:sz w:val="24"/>
          <w:lang w:val="es-ES_tradnl"/>
        </w:rPr>
        <w:t>Apreciado residente</w:t>
      </w:r>
      <w:r w:rsidR="00DC3EFB" w:rsidRPr="009E502E">
        <w:rPr>
          <w:noProof/>
          <w:sz w:val="24"/>
          <w:lang w:val="es-ES_tradnl"/>
        </w:rPr>
        <w:t>,</w:t>
      </w:r>
    </w:p>
    <w:p w:rsidR="00DC3EFB" w:rsidRPr="009E502E" w:rsidRDefault="00DC3EFB" w:rsidP="00DC3EFB">
      <w:pPr>
        <w:rPr>
          <w:noProof/>
          <w:sz w:val="24"/>
          <w:lang w:val="es-ES_tradnl"/>
        </w:rPr>
      </w:pPr>
    </w:p>
    <w:p w:rsidR="00DC3EFB" w:rsidRPr="00DE32D4" w:rsidRDefault="009E502E" w:rsidP="00B40C1E">
      <w:pPr>
        <w:spacing w:after="200"/>
        <w:rPr>
          <w:lang w:val="es-ES_tradnl"/>
        </w:rPr>
      </w:pPr>
      <w:r w:rsidRPr="009E502E">
        <w:rPr>
          <w:noProof/>
          <w:sz w:val="24"/>
          <w:szCs w:val="24"/>
          <w:lang w:val="es-ES_tradnl"/>
        </w:rPr>
        <w:t xml:space="preserve">La Política de Viviendas sin Humo de </w:t>
      </w:r>
      <w:r w:rsidR="00DC3EFB" w:rsidRPr="009E502E">
        <w:rPr>
          <w:noProof/>
          <w:sz w:val="24"/>
          <w:szCs w:val="24"/>
          <w:lang w:val="es-ES_tradnl"/>
        </w:rPr>
        <w:t xml:space="preserve">RHA </w:t>
      </w:r>
      <w:r w:rsidRPr="009E502E">
        <w:rPr>
          <w:noProof/>
          <w:sz w:val="24"/>
          <w:szCs w:val="24"/>
          <w:lang w:val="es-ES_tradnl"/>
        </w:rPr>
        <w:t>entró en vigor el 1 de octubre de 2013.</w:t>
      </w:r>
      <w:r>
        <w:rPr>
          <w:noProof/>
          <w:sz w:val="24"/>
          <w:szCs w:val="24"/>
          <w:lang w:val="es-ES_tradnl"/>
        </w:rPr>
        <w:t xml:space="preserve"> </w:t>
      </w:r>
      <w:r w:rsidR="00DE32D4" w:rsidRPr="00DE32D4">
        <w:rPr>
          <w:noProof/>
          <w:sz w:val="24"/>
          <w:szCs w:val="24"/>
          <w:lang w:val="es-ES_tradnl"/>
        </w:rPr>
        <w:t>Como se indica en la misma, “</w:t>
      </w:r>
      <w:r w:rsidR="00DE32D4" w:rsidRPr="00DE32D4">
        <w:rPr>
          <w:sz w:val="24"/>
          <w:szCs w:val="24"/>
          <w:lang w:val="es-ES_tradnl"/>
        </w:rPr>
        <w:t>los residentes actuales y futuros, empleados, huéspedes y visitantes de las propiedades de RHA tendrán prohibido fumar dentro de los edificios, las áreas comunitarias y todas las unidades o viviendas individuales</w:t>
      </w:r>
      <w:r w:rsidR="00DC3EFB" w:rsidRPr="00DE32D4">
        <w:rPr>
          <w:noProof/>
          <w:sz w:val="24"/>
          <w:szCs w:val="24"/>
          <w:lang w:val="es-ES_tradnl"/>
        </w:rPr>
        <w:t xml:space="preserve">.  </w:t>
      </w:r>
      <w:r w:rsidR="00DE32D4" w:rsidRPr="00DE32D4">
        <w:rPr>
          <w:sz w:val="24"/>
          <w:szCs w:val="24"/>
          <w:lang w:val="es-ES_tradnl"/>
        </w:rPr>
        <w:t>Si se descubre que alguno de los residentes, incluyendo miembros de su hogar, huéspedes o visitantes, fuma en las instalaciones de RHA, apartamentos o zonas de las instalaciones de RHA consideradas como espacios sin humo, se determinará que incumple los términos del contrato de alquiler. El incumplimiento de dicho contrato por tres (3) veces consecutivas, se considerará un incumplimiento repetido de los términos materiales del contrato y será motivo de desalojo</w:t>
      </w:r>
      <w:r w:rsidR="00DC3EFB" w:rsidRPr="00DE32D4">
        <w:rPr>
          <w:noProof/>
          <w:sz w:val="24"/>
          <w:szCs w:val="24"/>
          <w:lang w:val="es-ES_tradnl"/>
        </w:rPr>
        <w:t xml:space="preserve">.  </w:t>
      </w:r>
      <w:r w:rsidR="00DE32D4" w:rsidRPr="00DE32D4">
        <w:rPr>
          <w:sz w:val="24"/>
          <w:szCs w:val="24"/>
          <w:lang w:val="es-ES_tradnl"/>
        </w:rPr>
        <w:t>Después del primer aviso y cada vez que se incumpla esta política en el apartamento, las áreas comunitarias del edificio o cualquier otra zona propiedad de RHA donde esté prohibido fumar, se cargará en la cuenta del residente una cantidad de $250.00 por gastos de limpieza. (El desecho en lugares inapropiados de colillas de cigarrillos también podría conllevar un recargo por servicios de limpieza)</w:t>
      </w:r>
      <w:r w:rsidR="00DC3EFB" w:rsidRPr="00DE32D4">
        <w:rPr>
          <w:noProof/>
          <w:sz w:val="24"/>
          <w:szCs w:val="24"/>
          <w:lang w:val="es-ES_tradnl"/>
        </w:rPr>
        <w:t>”</w:t>
      </w:r>
      <w:r w:rsidR="00DE32D4" w:rsidRPr="00DE32D4">
        <w:rPr>
          <w:noProof/>
          <w:sz w:val="24"/>
          <w:szCs w:val="24"/>
          <w:lang w:val="es-ES_tradnl"/>
        </w:rPr>
        <w:t>.</w:t>
      </w:r>
    </w:p>
    <w:p w:rsidR="00B86722" w:rsidRPr="00B40C1E" w:rsidRDefault="00DE32D4" w:rsidP="00DC3EFB">
      <w:pPr>
        <w:rPr>
          <w:b/>
          <w:noProof/>
          <w:sz w:val="24"/>
          <w:szCs w:val="24"/>
          <w:u w:val="single"/>
          <w:lang w:val="es-ES_tradnl"/>
        </w:rPr>
      </w:pPr>
      <w:r w:rsidRPr="00DE32D4">
        <w:rPr>
          <w:noProof/>
          <w:sz w:val="24"/>
          <w:szCs w:val="24"/>
          <w:lang w:val="es-ES_tradnl"/>
        </w:rPr>
        <w:t>Se ha determinado que uste</w:t>
      </w:r>
      <w:r w:rsidR="005C3791">
        <w:rPr>
          <w:noProof/>
          <w:sz w:val="24"/>
          <w:szCs w:val="24"/>
          <w:lang w:val="es-ES_tradnl"/>
        </w:rPr>
        <w:t>d</w:t>
      </w:r>
      <w:r w:rsidRPr="00DE32D4">
        <w:rPr>
          <w:noProof/>
          <w:sz w:val="24"/>
          <w:szCs w:val="24"/>
          <w:lang w:val="es-ES_tradnl"/>
        </w:rPr>
        <w:t xml:space="preserve"> o sus huéspedes han fumado en su apartamento.</w:t>
      </w:r>
      <w:r>
        <w:rPr>
          <w:noProof/>
          <w:sz w:val="24"/>
          <w:szCs w:val="24"/>
          <w:lang w:val="es-ES_tradnl"/>
        </w:rPr>
        <w:t xml:space="preserve"> </w:t>
      </w:r>
      <w:r w:rsidRPr="00B40C1E">
        <w:rPr>
          <w:noProof/>
          <w:sz w:val="24"/>
          <w:szCs w:val="24"/>
          <w:lang w:val="es-ES_tradnl"/>
        </w:rPr>
        <w:t xml:space="preserve">Considere este su </w:t>
      </w:r>
      <w:r w:rsidRPr="00B40C1E">
        <w:rPr>
          <w:b/>
          <w:noProof/>
          <w:sz w:val="24"/>
          <w:szCs w:val="24"/>
          <w:u w:val="single"/>
          <w:lang w:val="es-ES_tradnl"/>
        </w:rPr>
        <w:t>1</w:t>
      </w:r>
      <w:r w:rsidRPr="00B40C1E">
        <w:rPr>
          <w:b/>
          <w:noProof/>
          <w:sz w:val="24"/>
          <w:szCs w:val="24"/>
          <w:u w:val="single"/>
          <w:vertAlign w:val="superscript"/>
          <w:lang w:val="es-ES_tradnl"/>
        </w:rPr>
        <w:t>er.</w:t>
      </w:r>
      <w:r w:rsidRPr="00B40C1E">
        <w:rPr>
          <w:b/>
          <w:noProof/>
          <w:sz w:val="24"/>
          <w:szCs w:val="24"/>
          <w:u w:val="single"/>
          <w:lang w:val="es-ES_tradnl"/>
        </w:rPr>
        <w:t xml:space="preserve"> aviso</w:t>
      </w:r>
      <w:r w:rsidR="00B40C1E" w:rsidRPr="00B40C1E">
        <w:rPr>
          <w:b/>
          <w:noProof/>
          <w:sz w:val="24"/>
          <w:szCs w:val="24"/>
          <w:u w:val="single"/>
          <w:lang w:val="es-ES_tradnl"/>
        </w:rPr>
        <w:t>.</w:t>
      </w:r>
      <w:r w:rsidR="00B86722" w:rsidRPr="00B40C1E">
        <w:rPr>
          <w:noProof/>
          <w:sz w:val="24"/>
          <w:szCs w:val="24"/>
          <w:lang w:val="es-ES_tradnl"/>
        </w:rPr>
        <w:t xml:space="preserve">   </w:t>
      </w:r>
    </w:p>
    <w:p w:rsidR="00B86722" w:rsidRPr="00B40C1E" w:rsidRDefault="00DE32D4" w:rsidP="00DE32D4">
      <w:pPr>
        <w:tabs>
          <w:tab w:val="left" w:pos="2595"/>
        </w:tabs>
        <w:rPr>
          <w:noProof/>
          <w:sz w:val="24"/>
          <w:szCs w:val="24"/>
          <w:lang w:val="es-ES_tradnl"/>
        </w:rPr>
      </w:pPr>
      <w:r w:rsidRPr="00B40C1E">
        <w:rPr>
          <w:noProof/>
          <w:sz w:val="24"/>
          <w:szCs w:val="24"/>
          <w:lang w:val="es-ES_tradnl"/>
        </w:rPr>
        <w:tab/>
      </w:r>
    </w:p>
    <w:p w:rsidR="00DC3EFB" w:rsidRPr="006667CE" w:rsidRDefault="00DE32D4" w:rsidP="00DC3EFB">
      <w:pPr>
        <w:rPr>
          <w:sz w:val="24"/>
          <w:szCs w:val="24"/>
          <w:lang w:val="es-ES_tradnl"/>
        </w:rPr>
      </w:pPr>
      <w:r w:rsidRPr="006667CE">
        <w:rPr>
          <w:noProof/>
          <w:sz w:val="24"/>
          <w:szCs w:val="24"/>
          <w:lang w:val="es-ES_tradnl"/>
        </w:rPr>
        <w:t>Según la enmienda al contrato de alquiler sobre la política de no fumar,</w:t>
      </w:r>
      <w:r w:rsidR="00DC3EFB" w:rsidRPr="006667CE">
        <w:rPr>
          <w:noProof/>
          <w:sz w:val="24"/>
          <w:szCs w:val="24"/>
          <w:lang w:val="es-ES_tradnl"/>
        </w:rPr>
        <w:t xml:space="preserve"> “</w:t>
      </w:r>
      <w:r w:rsidR="00B40C1E">
        <w:rPr>
          <w:sz w:val="24"/>
          <w:szCs w:val="24"/>
          <w:lang w:val="es-ES_tradnl"/>
        </w:rPr>
        <w:t>e</w:t>
      </w:r>
      <w:r w:rsidR="006667CE" w:rsidRPr="006667CE">
        <w:rPr>
          <w:sz w:val="24"/>
          <w:szCs w:val="24"/>
          <w:lang w:val="es-ES_tradnl"/>
        </w:rPr>
        <w:t>l incumplimiento de esta Enmienda al Contrato de Alquiler otorgará a cada parte todos los derechos y obligaciones incluidas en la misma, además de los derechos y obligaciones incluidas en el Contrato de Alquiler. El incumplimiento material o continuado de esta Enmienda será considerado como incumplimiento material del Contrato de Alquiler y motivo para que el Arrendador cancele el Contrato de Alquiler</w:t>
      </w:r>
      <w:r w:rsidR="00DC3EFB" w:rsidRPr="006667CE">
        <w:rPr>
          <w:sz w:val="24"/>
          <w:szCs w:val="24"/>
          <w:lang w:val="es-ES_tradnl"/>
        </w:rPr>
        <w:t>”</w:t>
      </w:r>
      <w:r w:rsidR="006667CE" w:rsidRPr="006667CE">
        <w:rPr>
          <w:sz w:val="24"/>
          <w:szCs w:val="24"/>
          <w:lang w:val="es-ES_tradnl"/>
        </w:rPr>
        <w:t>.</w:t>
      </w:r>
    </w:p>
    <w:p w:rsidR="00B86722" w:rsidRPr="006667CE" w:rsidRDefault="00B86722" w:rsidP="00DC3EFB">
      <w:pPr>
        <w:rPr>
          <w:sz w:val="24"/>
          <w:szCs w:val="24"/>
          <w:lang w:val="es-ES_tradnl"/>
        </w:rPr>
      </w:pPr>
    </w:p>
    <w:p w:rsidR="00B86722" w:rsidRPr="006667CE" w:rsidRDefault="006667CE" w:rsidP="00DC3EFB">
      <w:pPr>
        <w:rPr>
          <w:sz w:val="24"/>
          <w:szCs w:val="24"/>
          <w:lang w:val="es-ES_tradnl"/>
        </w:rPr>
      </w:pPr>
      <w:r w:rsidRPr="006667CE">
        <w:rPr>
          <w:sz w:val="24"/>
          <w:szCs w:val="24"/>
          <w:lang w:val="es-ES_tradnl"/>
        </w:rPr>
        <w:t xml:space="preserve">Si desea ayuda para dejar de fumar, </w:t>
      </w:r>
      <w:r w:rsidR="00F62A40">
        <w:rPr>
          <w:sz w:val="24"/>
          <w:szCs w:val="24"/>
          <w:lang w:val="es-ES_tradnl"/>
        </w:rPr>
        <w:t>póngase</w:t>
      </w:r>
      <w:r w:rsidRPr="006667CE">
        <w:rPr>
          <w:sz w:val="24"/>
          <w:szCs w:val="24"/>
          <w:lang w:val="es-ES_tradnl"/>
        </w:rPr>
        <w:t xml:space="preserve"> en contacto con su oficina de administración </w:t>
      </w:r>
      <w:r w:rsidR="005C3791">
        <w:rPr>
          <w:sz w:val="24"/>
          <w:szCs w:val="24"/>
          <w:lang w:val="es-ES_tradnl"/>
        </w:rPr>
        <w:t>para</w:t>
      </w:r>
      <w:r w:rsidR="00F62A40">
        <w:rPr>
          <w:sz w:val="24"/>
          <w:szCs w:val="24"/>
          <w:lang w:val="es-ES_tradnl"/>
        </w:rPr>
        <w:t xml:space="preserve"> </w:t>
      </w:r>
      <w:r>
        <w:rPr>
          <w:sz w:val="24"/>
          <w:szCs w:val="24"/>
          <w:lang w:val="es-ES_tradnl"/>
        </w:rPr>
        <w:t xml:space="preserve">que le refiera a la </w:t>
      </w:r>
      <w:r w:rsidR="00F62A40">
        <w:rPr>
          <w:sz w:val="24"/>
          <w:szCs w:val="24"/>
          <w:lang w:val="es-ES_tradnl"/>
        </w:rPr>
        <w:t>entidad</w:t>
      </w:r>
      <w:r>
        <w:rPr>
          <w:sz w:val="24"/>
          <w:szCs w:val="24"/>
          <w:lang w:val="es-ES_tradnl"/>
        </w:rPr>
        <w:t xml:space="preserve"> adecuada.</w:t>
      </w:r>
      <w:r w:rsidRPr="006667CE">
        <w:rPr>
          <w:sz w:val="24"/>
          <w:szCs w:val="24"/>
          <w:lang w:val="es-ES_tradnl"/>
        </w:rPr>
        <w:t xml:space="preserve"> </w:t>
      </w:r>
      <w:r w:rsidR="00B86722" w:rsidRPr="006667CE">
        <w:rPr>
          <w:sz w:val="24"/>
          <w:szCs w:val="24"/>
          <w:lang w:val="es-ES_tradnl"/>
        </w:rPr>
        <w:t xml:space="preserve">  </w:t>
      </w:r>
    </w:p>
    <w:p w:rsidR="00B86722" w:rsidRPr="006667CE" w:rsidRDefault="00B86722" w:rsidP="00DC3EFB">
      <w:pPr>
        <w:rPr>
          <w:sz w:val="24"/>
          <w:szCs w:val="24"/>
          <w:lang w:val="es-ES_tradnl"/>
        </w:rPr>
      </w:pPr>
    </w:p>
    <w:p w:rsidR="00B86722" w:rsidRDefault="006667CE" w:rsidP="00DC3EFB">
      <w:pPr>
        <w:rPr>
          <w:sz w:val="24"/>
          <w:szCs w:val="24"/>
        </w:rPr>
      </w:pPr>
      <w:r>
        <w:rPr>
          <w:sz w:val="24"/>
          <w:szCs w:val="24"/>
        </w:rPr>
        <w:t>Atentamente</w:t>
      </w:r>
      <w:r w:rsidR="00B86722">
        <w:rPr>
          <w:sz w:val="24"/>
          <w:szCs w:val="24"/>
        </w:rPr>
        <w:t>,</w:t>
      </w:r>
    </w:p>
    <w:p w:rsidR="005044BA" w:rsidRDefault="005044BA" w:rsidP="005044BA">
      <w:pPr>
        <w:jc w:val="right"/>
        <w:rPr>
          <w:noProof/>
          <w:sz w:val="24"/>
        </w:rPr>
      </w:pPr>
      <w:r>
        <w:rPr>
          <w:noProof/>
          <w:sz w:val="24"/>
        </w:rPr>
        <w:t>Smoking Cessation programs/assistance:</w:t>
      </w:r>
    </w:p>
    <w:p w:rsidR="005044BA" w:rsidRDefault="005044BA" w:rsidP="005044BA">
      <w:pPr>
        <w:jc w:val="right"/>
        <w:rPr>
          <w:noProof/>
          <w:sz w:val="24"/>
        </w:rPr>
      </w:pPr>
      <w:r>
        <w:rPr>
          <w:noProof/>
          <w:sz w:val="24"/>
        </w:rPr>
        <w:tab/>
        <w:t>American Lung Association : 1-800-548-8252, 1-585-442-4260</w:t>
      </w:r>
    </w:p>
    <w:p w:rsidR="005044BA" w:rsidRDefault="005044BA" w:rsidP="005044BA">
      <w:pPr>
        <w:jc w:val="right"/>
        <w:rPr>
          <w:noProof/>
          <w:sz w:val="24"/>
        </w:rPr>
      </w:pPr>
      <w:r>
        <w:rPr>
          <w:noProof/>
          <w:sz w:val="24"/>
        </w:rPr>
        <w:t xml:space="preserve">            NYS Smoker’s Quiting:  1--866-NY-QUITS   </w:t>
      </w:r>
      <w:hyperlink r:id="rId11" w:history="1">
        <w:r w:rsidRPr="00EC347A">
          <w:rPr>
            <w:rStyle w:val="Hyperlink"/>
            <w:noProof/>
            <w:sz w:val="24"/>
          </w:rPr>
          <w:t>www.nysmokefree.com</w:t>
        </w:r>
      </w:hyperlink>
    </w:p>
    <w:p w:rsidR="00B86722" w:rsidRPr="00B86722" w:rsidRDefault="005044BA" w:rsidP="005044BA">
      <w:pPr>
        <w:jc w:val="right"/>
        <w:rPr>
          <w:noProof/>
          <w:sz w:val="24"/>
          <w:szCs w:val="24"/>
        </w:rPr>
      </w:pPr>
      <w:r>
        <w:rPr>
          <w:noProof/>
          <w:sz w:val="24"/>
        </w:rPr>
        <w:t xml:space="preserve">           American Cancer Society : 1-800-227-2345</w:t>
      </w:r>
    </w:p>
    <w:sectPr w:rsidR="00B86722" w:rsidRPr="00B86722" w:rsidSect="00FD05E7">
      <w:footerReference w:type="default" r:id="rId12"/>
      <w:pgSz w:w="12240" w:h="15840"/>
      <w:pgMar w:top="144" w:right="1440" w:bottom="7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5EF" w:rsidRDefault="000C75EF">
      <w:r>
        <w:separator/>
      </w:r>
    </w:p>
  </w:endnote>
  <w:endnote w:type="continuationSeparator" w:id="0">
    <w:p w:rsidR="000C75EF" w:rsidRDefault="000C7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D4" w:rsidRPr="004B5578" w:rsidRDefault="00374B62" w:rsidP="004B5578">
    <w:pPr>
      <w:pStyle w:val="Footer"/>
      <w:tabs>
        <w:tab w:val="clear" w:pos="8640"/>
        <w:tab w:val="left" w:pos="7920"/>
      </w:tabs>
      <w:ind w:right="1440"/>
      <w:jc w:val="both"/>
      <w:rPr>
        <w:shadow/>
        <w:sz w:val="18"/>
        <w:szCs w:val="18"/>
        <w:lang w:val="es-ES_tradnl"/>
      </w:rPr>
    </w:pPr>
    <w:r w:rsidRPr="00374B62">
      <w:rPr>
        <w:noProof/>
        <w:sz w:val="18"/>
        <w:szCs w:val="18"/>
        <w:lang w:eastAsia="zh-TW"/>
      </w:rPr>
      <w:pict>
        <v:shapetype id="_x0000_t202" coordsize="21600,21600" o:spt="202" path="m,l,21600r21600,l21600,xe">
          <v:stroke joinstyle="miter"/>
          <v:path gradientshapeok="t" o:connecttype="rect"/>
        </v:shapetype>
        <v:shape id="_x0000_s2049" type="#_x0000_t202" style="position:absolute;left:0;text-align:left;margin-left:402.2pt;margin-top:-6.2pt;width:65.8pt;height:55.1pt;z-index:251660288;mso-width-relative:margin;mso-height-relative:margin" stroked="f">
          <v:textbox>
            <w:txbxContent>
              <w:p w:rsidR="00DE32D4" w:rsidRPr="008078DE" w:rsidRDefault="00DE32D4" w:rsidP="00743A6C">
                <w:r>
                  <w:rPr>
                    <w:noProof/>
                  </w:rPr>
                  <w:drawing>
                    <wp:inline distT="0" distB="0" distL="0" distR="0">
                      <wp:extent cx="533400" cy="609600"/>
                      <wp:effectExtent l="19050" t="0" r="0" b="0"/>
                      <wp:docPr id="11" name="Picture 1" descr="fheo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o75tif"/>
                              <pic:cNvPicPr>
                                <a:picLocks noChangeAspect="1" noChangeArrowheads="1"/>
                              </pic:cNvPicPr>
                            </pic:nvPicPr>
                            <pic:blipFill>
                              <a:blip r:embed="rId1"/>
                              <a:srcRect/>
                              <a:stretch>
                                <a:fillRect/>
                              </a:stretch>
                            </pic:blipFill>
                            <pic:spPr bwMode="auto">
                              <a:xfrm>
                                <a:off x="0" y="0"/>
                                <a:ext cx="533400" cy="609600"/>
                              </a:xfrm>
                              <a:prstGeom prst="rect">
                                <a:avLst/>
                              </a:prstGeom>
                              <a:noFill/>
                              <a:ln w="9525">
                                <a:noFill/>
                                <a:miter lim="800000"/>
                                <a:headEnd/>
                                <a:tailEnd/>
                              </a:ln>
                            </pic:spPr>
                          </pic:pic>
                        </a:graphicData>
                      </a:graphic>
                    </wp:inline>
                  </w:drawing>
                </w:r>
              </w:p>
            </w:txbxContent>
          </v:textbox>
        </v:shape>
      </w:pict>
    </w:r>
    <w:r>
      <w:rPr>
        <w:shadow/>
        <w:noProof/>
        <w:sz w:val="18"/>
        <w:szCs w:val="18"/>
      </w:rPr>
      <w:pict>
        <v:line id="_x0000_s2050" style="position:absolute;left:0;text-align:left;z-index:251661312" from="0,-6.2pt" to="468pt,-6.2pt" strokecolor="gray"/>
      </w:pict>
    </w:r>
    <w:r w:rsidR="004B5578" w:rsidRPr="00297A63">
      <w:rPr>
        <w:shadow/>
        <w:sz w:val="18"/>
        <w:szCs w:val="18"/>
        <w:lang w:val="es-ES_tradnl"/>
      </w:rPr>
      <w:t xml:space="preserve"> </w:t>
    </w:r>
    <w:r w:rsidR="004B5578" w:rsidRPr="004B5578">
      <w:rPr>
        <w:shadow/>
        <w:sz w:val="18"/>
        <w:szCs w:val="18"/>
        <w:lang w:val="es-ES_tradnl"/>
      </w:rPr>
      <w:t xml:space="preserve">Las víctimas de la violencia de género o acoso pueden estar protegidas por la Ley contra la Violencia de Género, o </w:t>
    </w:r>
    <w:r w:rsidR="004B5578" w:rsidRPr="004B5578">
      <w:rPr>
        <w:sz w:val="18"/>
        <w:szCs w:val="18"/>
        <w:lang w:val="es-ES_tradnl"/>
      </w:rPr>
      <w:t>si usted o un miembro de su familia está incapacitado y requiere adaptaciones específicas para poder utilizar plenamente nuestros programas y servicios, llame inmediatamente a la Autoridad de la Vivienda.</w:t>
    </w:r>
  </w:p>
  <w:p w:rsidR="00DE32D4" w:rsidRPr="004B5578" w:rsidRDefault="00DE32D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5EF" w:rsidRDefault="000C75EF">
      <w:r>
        <w:separator/>
      </w:r>
    </w:p>
  </w:footnote>
  <w:footnote w:type="continuationSeparator" w:id="0">
    <w:p w:rsidR="000C75EF" w:rsidRDefault="000C7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04F38"/>
    <w:multiLevelType w:val="hybridMultilevel"/>
    <w:tmpl w:val="9490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F30F2"/>
    <w:multiLevelType w:val="hybridMultilevel"/>
    <w:tmpl w:val="F21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BD0E36"/>
    <w:multiLevelType w:val="hybridMultilevel"/>
    <w:tmpl w:val="C04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2">
      <o:colormenu v:ext="edit" strokecolor="none [32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6722"/>
    <w:rsid w:val="000332AC"/>
    <w:rsid w:val="00071A72"/>
    <w:rsid w:val="000752A0"/>
    <w:rsid w:val="000A7576"/>
    <w:rsid w:val="000B2DA3"/>
    <w:rsid w:val="000C75EF"/>
    <w:rsid w:val="000E0CC8"/>
    <w:rsid w:val="00102055"/>
    <w:rsid w:val="0012767D"/>
    <w:rsid w:val="00187F74"/>
    <w:rsid w:val="001A5D4A"/>
    <w:rsid w:val="001C3674"/>
    <w:rsid w:val="00201AA3"/>
    <w:rsid w:val="0020507E"/>
    <w:rsid w:val="00297A63"/>
    <w:rsid w:val="002B35F3"/>
    <w:rsid w:val="002C2BF5"/>
    <w:rsid w:val="002D59B5"/>
    <w:rsid w:val="002F4782"/>
    <w:rsid w:val="002F5378"/>
    <w:rsid w:val="0035304D"/>
    <w:rsid w:val="00374B62"/>
    <w:rsid w:val="00374BCE"/>
    <w:rsid w:val="0038261E"/>
    <w:rsid w:val="003871AB"/>
    <w:rsid w:val="003A456E"/>
    <w:rsid w:val="00444AB7"/>
    <w:rsid w:val="004878C5"/>
    <w:rsid w:val="004B4F17"/>
    <w:rsid w:val="004B5578"/>
    <w:rsid w:val="004E5E46"/>
    <w:rsid w:val="004E6304"/>
    <w:rsid w:val="005044BA"/>
    <w:rsid w:val="00524AD8"/>
    <w:rsid w:val="00544987"/>
    <w:rsid w:val="005B18D2"/>
    <w:rsid w:val="005C3791"/>
    <w:rsid w:val="005C5EC2"/>
    <w:rsid w:val="005D1A27"/>
    <w:rsid w:val="005D2687"/>
    <w:rsid w:val="005D4BB3"/>
    <w:rsid w:val="005F0F9F"/>
    <w:rsid w:val="005F213A"/>
    <w:rsid w:val="00641485"/>
    <w:rsid w:val="0065150C"/>
    <w:rsid w:val="006667CE"/>
    <w:rsid w:val="00670455"/>
    <w:rsid w:val="00672304"/>
    <w:rsid w:val="00693E05"/>
    <w:rsid w:val="00706958"/>
    <w:rsid w:val="00743A6C"/>
    <w:rsid w:val="00756589"/>
    <w:rsid w:val="007724B6"/>
    <w:rsid w:val="00780B6F"/>
    <w:rsid w:val="007A0EE4"/>
    <w:rsid w:val="007D69DD"/>
    <w:rsid w:val="00825BE6"/>
    <w:rsid w:val="008A2CF2"/>
    <w:rsid w:val="008D698E"/>
    <w:rsid w:val="00921004"/>
    <w:rsid w:val="009276CF"/>
    <w:rsid w:val="00970425"/>
    <w:rsid w:val="00984E48"/>
    <w:rsid w:val="00990A83"/>
    <w:rsid w:val="00992202"/>
    <w:rsid w:val="009941E9"/>
    <w:rsid w:val="00995B82"/>
    <w:rsid w:val="009A5897"/>
    <w:rsid w:val="009C1EC8"/>
    <w:rsid w:val="009E502E"/>
    <w:rsid w:val="00A00BB6"/>
    <w:rsid w:val="00A026F4"/>
    <w:rsid w:val="00A14190"/>
    <w:rsid w:val="00A319E2"/>
    <w:rsid w:val="00A363F7"/>
    <w:rsid w:val="00A473AF"/>
    <w:rsid w:val="00A5152D"/>
    <w:rsid w:val="00AA3B58"/>
    <w:rsid w:val="00AB45E2"/>
    <w:rsid w:val="00AC44E6"/>
    <w:rsid w:val="00AF3186"/>
    <w:rsid w:val="00AF708D"/>
    <w:rsid w:val="00B2149C"/>
    <w:rsid w:val="00B40C1E"/>
    <w:rsid w:val="00B60C98"/>
    <w:rsid w:val="00B756FD"/>
    <w:rsid w:val="00B85CBF"/>
    <w:rsid w:val="00B86722"/>
    <w:rsid w:val="00B942DA"/>
    <w:rsid w:val="00BC7AEF"/>
    <w:rsid w:val="00C309FB"/>
    <w:rsid w:val="00C62F93"/>
    <w:rsid w:val="00C91E25"/>
    <w:rsid w:val="00CD3D59"/>
    <w:rsid w:val="00CE0822"/>
    <w:rsid w:val="00D00160"/>
    <w:rsid w:val="00D32CD1"/>
    <w:rsid w:val="00D4025E"/>
    <w:rsid w:val="00D43657"/>
    <w:rsid w:val="00D739CA"/>
    <w:rsid w:val="00D82921"/>
    <w:rsid w:val="00DA133E"/>
    <w:rsid w:val="00DB4D0C"/>
    <w:rsid w:val="00DC0BCE"/>
    <w:rsid w:val="00DC2C52"/>
    <w:rsid w:val="00DC3EFB"/>
    <w:rsid w:val="00DC5DA4"/>
    <w:rsid w:val="00DD3C66"/>
    <w:rsid w:val="00DE32D4"/>
    <w:rsid w:val="00DF60C5"/>
    <w:rsid w:val="00E078D9"/>
    <w:rsid w:val="00E15560"/>
    <w:rsid w:val="00E1562A"/>
    <w:rsid w:val="00E3296F"/>
    <w:rsid w:val="00E35B74"/>
    <w:rsid w:val="00E872A4"/>
    <w:rsid w:val="00ED5E3C"/>
    <w:rsid w:val="00EE0A33"/>
    <w:rsid w:val="00F52981"/>
    <w:rsid w:val="00F62A40"/>
    <w:rsid w:val="00FD05E7"/>
    <w:rsid w:val="00FD0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B6"/>
  </w:style>
  <w:style w:type="paragraph" w:styleId="Heading1">
    <w:name w:val="heading 1"/>
    <w:basedOn w:val="Normal"/>
    <w:next w:val="Normal"/>
    <w:qFormat/>
    <w:rsid w:val="007724B6"/>
    <w:pPr>
      <w:keepNext/>
      <w:ind w:firstLine="720"/>
      <w:outlineLvl w:val="0"/>
    </w:pPr>
    <w:rPr>
      <w:rFonts w:ascii="Arial" w:hAnsi="Arial"/>
      <w:sz w:val="24"/>
    </w:rPr>
  </w:style>
  <w:style w:type="paragraph" w:styleId="Heading2">
    <w:name w:val="heading 2"/>
    <w:basedOn w:val="Normal"/>
    <w:next w:val="Normal"/>
    <w:qFormat/>
    <w:rsid w:val="007724B6"/>
    <w:pPr>
      <w:keepNext/>
      <w:outlineLvl w:val="1"/>
    </w:pPr>
    <w:rPr>
      <w:rFonts w:ascii="Arial" w:hAnsi="Arial"/>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24B6"/>
    <w:rPr>
      <w:rFonts w:ascii="Arial" w:hAnsi="Arial"/>
      <w:sz w:val="24"/>
    </w:rPr>
  </w:style>
  <w:style w:type="paragraph" w:styleId="BodyTextIndent">
    <w:name w:val="Body Text Indent"/>
    <w:basedOn w:val="Normal"/>
    <w:rsid w:val="007724B6"/>
    <w:pPr>
      <w:jc w:val="both"/>
    </w:pPr>
    <w:rPr>
      <w:rFonts w:ascii="Arial" w:hAnsi="Arial"/>
      <w:sz w:val="24"/>
    </w:rPr>
  </w:style>
  <w:style w:type="paragraph" w:styleId="BodyText2">
    <w:name w:val="Body Text 2"/>
    <w:basedOn w:val="Normal"/>
    <w:rsid w:val="007724B6"/>
    <w:pPr>
      <w:tabs>
        <w:tab w:val="left" w:pos="720"/>
        <w:tab w:val="left" w:pos="4752"/>
      </w:tabs>
      <w:jc w:val="both"/>
    </w:pPr>
    <w:rPr>
      <w:rFonts w:ascii="Comic Sans MS" w:hAnsi="Comic Sans MS"/>
      <w:sz w:val="22"/>
    </w:rPr>
  </w:style>
  <w:style w:type="character" w:styleId="Hyperlink">
    <w:name w:val="Hyperlink"/>
    <w:basedOn w:val="DefaultParagraphFont"/>
    <w:rsid w:val="009C1EC8"/>
    <w:rPr>
      <w:color w:val="0000FF"/>
      <w:u w:val="single"/>
    </w:rPr>
  </w:style>
  <w:style w:type="paragraph" w:styleId="BalloonText">
    <w:name w:val="Balloon Text"/>
    <w:basedOn w:val="Normal"/>
    <w:semiHidden/>
    <w:rsid w:val="00A5152D"/>
    <w:rPr>
      <w:rFonts w:ascii="Tahoma" w:hAnsi="Tahoma" w:cs="Tahoma"/>
      <w:sz w:val="16"/>
      <w:szCs w:val="16"/>
    </w:rPr>
  </w:style>
  <w:style w:type="paragraph" w:styleId="Header">
    <w:name w:val="header"/>
    <w:basedOn w:val="Normal"/>
    <w:rsid w:val="00E078D9"/>
    <w:pPr>
      <w:tabs>
        <w:tab w:val="center" w:pos="4320"/>
        <w:tab w:val="right" w:pos="8640"/>
      </w:tabs>
    </w:pPr>
  </w:style>
  <w:style w:type="paragraph" w:styleId="Footer">
    <w:name w:val="footer"/>
    <w:basedOn w:val="Normal"/>
    <w:link w:val="FooterChar"/>
    <w:rsid w:val="00E078D9"/>
    <w:pPr>
      <w:tabs>
        <w:tab w:val="center" w:pos="4320"/>
        <w:tab w:val="right" w:pos="8640"/>
      </w:tabs>
    </w:pPr>
  </w:style>
  <w:style w:type="character" w:customStyle="1" w:styleId="FooterChar">
    <w:name w:val="Footer Char"/>
    <w:basedOn w:val="DefaultParagraphFont"/>
    <w:link w:val="Footer"/>
    <w:rsid w:val="00743A6C"/>
  </w:style>
</w:styles>
</file>

<file path=word/webSettings.xml><?xml version="1.0" encoding="utf-8"?>
<w:webSettings xmlns:r="http://schemas.openxmlformats.org/officeDocument/2006/relationships" xmlns:w="http://schemas.openxmlformats.org/wordprocessingml/2006/main">
  <w:divs>
    <w:div w:id="10234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smokefre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hitney\Application%20Data\Microsoft\Templates\letterhead%20manag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8C4232CA0A364AB6BB955139CC56FD" ma:contentTypeVersion="1" ma:contentTypeDescription="Create a new document." ma:contentTypeScope="" ma:versionID="817faf2b013ceb293ba79a01ee002e54">
  <xsd:schema xmlns:xsd="http://www.w3.org/2001/XMLSchema" xmlns:p="http://schemas.microsoft.com/office/2006/metadata/properties" xmlns:ns2="f6b862ff-9f59-40ed-9d84-701a43b898ee" targetNamespace="http://schemas.microsoft.com/office/2006/metadata/properties" ma:root="true" ma:fieldsID="771ab5e6c70b699bf08844c7acc1ae11" ns2:_="">
    <xsd:import namespace="f6b862ff-9f59-40ed-9d84-701a43b898ee"/>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f6b862ff-9f59-40ed-9d84-701a43b898ee"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f6b862ff-9f59-40ed-9d84-701a43b898ee">approval letter to resident</Description0>
  </documentManagement>
</p:properties>
</file>

<file path=customXml/itemProps1.xml><?xml version="1.0" encoding="utf-8"?>
<ds:datastoreItem xmlns:ds="http://schemas.openxmlformats.org/officeDocument/2006/customXml" ds:itemID="{A7E042FD-2B28-4DF3-BCCB-D580F3FE4B8F}">
  <ds:schemaRefs>
    <ds:schemaRef ds:uri="http://schemas.microsoft.com/office/2006/metadata/longProperties"/>
  </ds:schemaRefs>
</ds:datastoreItem>
</file>

<file path=customXml/itemProps2.xml><?xml version="1.0" encoding="utf-8"?>
<ds:datastoreItem xmlns:ds="http://schemas.openxmlformats.org/officeDocument/2006/customXml" ds:itemID="{72A8EA7B-FC96-4E4F-B7A2-0876FF165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862ff-9f59-40ed-9d84-701a43b898e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46CF72-4635-448A-A0E5-00CF68887AAC}">
  <ds:schemaRefs>
    <ds:schemaRef ds:uri="http://schemas.microsoft.com/sharepoint/v3/contenttype/forms"/>
  </ds:schemaRefs>
</ds:datastoreItem>
</file>

<file path=customXml/itemProps4.xml><?xml version="1.0" encoding="utf-8"?>
<ds:datastoreItem xmlns:ds="http://schemas.openxmlformats.org/officeDocument/2006/customXml" ds:itemID="{72547122-D5A7-412F-9FAA-5E33477BFF52}">
  <ds:schemaRefs>
    <ds:schemaRef ds:uri="http://schemas.microsoft.com/office/2006/metadata/properties"/>
    <ds:schemaRef ds:uri="f6b862ff-9f59-40ed-9d84-701a43b898ee"/>
  </ds:schemaRefs>
</ds:datastoreItem>
</file>

<file path=docProps/app.xml><?xml version="1.0" encoding="utf-8"?>
<Properties xmlns="http://schemas.openxmlformats.org/officeDocument/2006/extended-properties" xmlns:vt="http://schemas.openxmlformats.org/officeDocument/2006/docPropsVTypes">
  <Template>letterhead management template</Template>
  <TotalTime>2</TotalTime>
  <Pages>1</Pages>
  <Words>348</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 template</vt:lpstr>
    </vt:vector>
  </TitlesOfParts>
  <Company>RHA</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swhitney</dc:creator>
  <cp:lastModifiedBy>mdewhirst</cp:lastModifiedBy>
  <cp:revision>4</cp:revision>
  <cp:lastPrinted>2012-04-27T19:47:00Z</cp:lastPrinted>
  <dcterms:created xsi:type="dcterms:W3CDTF">2014-03-10T16:42:00Z</dcterms:created>
  <dcterms:modified xsi:type="dcterms:W3CDTF">2014-03-10T16:43:00Z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15500.0000000000</vt:lpwstr>
  </property>
</Properties>
</file>